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2783D">
      <w:pPr>
        <w:adjustRightInd w:val="0"/>
        <w:snapToGrid w:val="0"/>
        <w:spacing w:line="560" w:lineRule="exact"/>
        <w:rPr>
          <w:rFonts w:ascii="黑体" w:hAnsi="黑体" w:eastAsia="黑体"/>
          <w:b/>
          <w:bCs/>
        </w:rPr>
      </w:pPr>
      <w:bookmarkStart w:id="0" w:name="_Hlk65708889"/>
      <w:r>
        <w:rPr>
          <w:rFonts w:hint="eastAsia" w:ascii="黑体" w:hAnsi="黑体" w:eastAsia="黑体"/>
          <w:b/>
          <w:bCs/>
          <w:sz w:val="32"/>
          <w:szCs w:val="32"/>
        </w:rPr>
        <w:t>附件</w:t>
      </w:r>
      <w:bookmarkEnd w:id="0"/>
      <w:r>
        <w:rPr>
          <w:rFonts w:hint="eastAsia" w:ascii="黑体" w:hAnsi="黑体" w:eastAsia="黑体"/>
          <w:b/>
          <w:bCs/>
          <w:sz w:val="32"/>
          <w:szCs w:val="32"/>
        </w:rPr>
        <w:t>3</w:t>
      </w:r>
    </w:p>
    <w:p w14:paraId="628BBDDC">
      <w:pPr>
        <w:adjustRightInd w:val="0"/>
        <w:snapToGrid w:val="0"/>
        <w:spacing w:line="560" w:lineRule="exact"/>
        <w:jc w:val="center"/>
        <w:rPr>
          <w:rFonts w:eastAsia="方正小标宋简体"/>
          <w:sz w:val="44"/>
          <w:szCs w:val="44"/>
        </w:rPr>
      </w:pPr>
    </w:p>
    <w:p w14:paraId="59372CEB">
      <w:pPr>
        <w:adjustRightInd w:val="0"/>
        <w:snapToGrid w:val="0"/>
        <w:spacing w:line="560" w:lineRule="exact"/>
        <w:jc w:val="center"/>
        <w:rPr>
          <w:rFonts w:ascii="黑体" w:hAnsi="黑体" w:eastAsia="黑体" w:cs="方正小标宋简体"/>
          <w:b/>
          <w:bCs/>
          <w:sz w:val="38"/>
          <w:szCs w:val="38"/>
        </w:rPr>
      </w:pPr>
      <w:r>
        <w:rPr>
          <w:rFonts w:hint="eastAsia" w:ascii="黑体" w:hAnsi="黑体" w:eastAsia="黑体"/>
          <w:b/>
          <w:bCs/>
          <w:sz w:val="38"/>
          <w:szCs w:val="38"/>
        </w:rPr>
        <w:t>“诗教中国”讲解大赛校内选拔方案</w:t>
      </w:r>
    </w:p>
    <w:p w14:paraId="34C31EBF">
      <w:pPr>
        <w:pStyle w:val="7"/>
        <w:adjustRightInd w:val="0"/>
        <w:snapToGrid w:val="0"/>
        <w:spacing w:before="0" w:beforeAutospacing="0" w:after="0" w:afterAutospacing="0" w:line="560" w:lineRule="exact"/>
        <w:ind w:firstLine="600" w:firstLineChars="200"/>
        <w:rPr>
          <w:rFonts w:eastAsia="仿宋_GB2312" w:cs="仿宋_GB2312"/>
          <w:sz w:val="30"/>
          <w:szCs w:val="30"/>
        </w:rPr>
      </w:pPr>
    </w:p>
    <w:p w14:paraId="6EE59D47">
      <w:pPr>
        <w:tabs>
          <w:tab w:val="left" w:pos="4830"/>
        </w:tabs>
        <w:adjustRightInd w:val="0"/>
        <w:snapToGrid w:val="0"/>
        <w:spacing w:line="52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根据《上海市教育委员会关于举办第八届中华经典诵写讲大赛上海赛区比赛的通知》（沪教委语〔2026〕1号）的要求，由上海市教师教育学院、上海交通大学承办“诗教中国”讲解大赛上海赛区比赛。本次校内选拔主办单位为教务处（语委办公室）和文理教学部。具体方案如下</w:t>
      </w:r>
      <w:r>
        <w:rPr>
          <w:rFonts w:hint="eastAsia" w:ascii="仿宋" w:hAnsi="仿宋" w:eastAsia="仿宋" w:cs="仿宋"/>
          <w:sz w:val="30"/>
          <w:szCs w:val="30"/>
          <w:lang w:eastAsia="zh-CN"/>
        </w:rPr>
        <w:t>：</w:t>
      </w:r>
    </w:p>
    <w:p w14:paraId="796194AF">
      <w:pPr>
        <w:adjustRightInd w:val="0"/>
        <w:snapToGrid w:val="0"/>
        <w:spacing w:line="560" w:lineRule="exact"/>
        <w:ind w:firstLine="618" w:firstLineChars="200"/>
        <w:rPr>
          <w:rFonts w:ascii="仿宋" w:hAnsi="仿宋" w:eastAsia="仿宋"/>
          <w:b/>
          <w:bCs/>
          <w:sz w:val="30"/>
          <w:szCs w:val="30"/>
        </w:rPr>
      </w:pPr>
      <w:r>
        <w:rPr>
          <w:rFonts w:hint="eastAsia" w:ascii="仿宋" w:hAnsi="仿宋" w:eastAsia="仿宋"/>
          <w:b/>
          <w:bCs/>
          <w:spacing w:val="4"/>
          <w:sz w:val="30"/>
          <w:szCs w:val="30"/>
        </w:rPr>
        <w:t>一、参赛对象与组别</w:t>
      </w:r>
    </w:p>
    <w:p w14:paraId="084DC9DC">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参赛对象为全日制在校学生及全校在职教职工。</w:t>
      </w:r>
      <w:r>
        <w:rPr>
          <w:rFonts w:hint="eastAsia" w:ascii="仿宋" w:hAnsi="仿宋" w:eastAsia="仿宋"/>
          <w:sz w:val="30"/>
          <w:szCs w:val="30"/>
        </w:rPr>
        <w:t>设讲解、演讲两个类别</w:t>
      </w:r>
      <w:r>
        <w:rPr>
          <w:rFonts w:hint="eastAsia" w:ascii="仿宋" w:hAnsi="仿宋" w:eastAsia="仿宋"/>
          <w:sz w:val="30"/>
          <w:szCs w:val="30"/>
          <w:lang w:eastAsia="zh-CN"/>
        </w:rPr>
        <w:t>，</w:t>
      </w:r>
      <w:r>
        <w:rPr>
          <w:rFonts w:hint="eastAsia" w:ascii="仿宋" w:hAnsi="仿宋" w:eastAsia="仿宋"/>
          <w:sz w:val="30"/>
          <w:szCs w:val="30"/>
          <w:lang w:val="en-US" w:eastAsia="zh-CN"/>
        </w:rPr>
        <w:t>每类分</w:t>
      </w:r>
      <w:r>
        <w:rPr>
          <w:rFonts w:hint="eastAsia" w:ascii="仿宋" w:hAnsi="仿宋" w:eastAsia="仿宋" w:cs="仿宋"/>
          <w:sz w:val="30"/>
          <w:szCs w:val="30"/>
          <w:lang w:bidi="ar"/>
        </w:rPr>
        <w:t>高职生组、本科生组、留学生组和教师组4个组别</w:t>
      </w:r>
      <w:r>
        <w:rPr>
          <w:rFonts w:hint="eastAsia" w:ascii="仿宋" w:hAnsi="仿宋" w:eastAsia="仿宋" w:cs="仿宋"/>
          <w:sz w:val="30"/>
          <w:szCs w:val="30"/>
          <w:lang w:eastAsia="zh-CN" w:bidi="ar"/>
        </w:rPr>
        <w:t>。</w:t>
      </w:r>
      <w:r>
        <w:rPr>
          <w:rFonts w:hint="eastAsia" w:ascii="仿宋" w:hAnsi="仿宋" w:eastAsia="仿宋" w:cs="仿宋"/>
          <w:sz w:val="30"/>
          <w:szCs w:val="30"/>
          <w:lang w:bidi="ar"/>
        </w:rPr>
        <w:t>（不可团队参赛）</w:t>
      </w:r>
    </w:p>
    <w:p w14:paraId="51D0001A">
      <w:pPr>
        <w:adjustRightInd w:val="0"/>
        <w:snapToGrid w:val="0"/>
        <w:spacing w:line="560" w:lineRule="exact"/>
        <w:ind w:firstLine="618" w:firstLineChars="200"/>
        <w:rPr>
          <w:rFonts w:ascii="仿宋" w:hAnsi="仿宋" w:eastAsia="仿宋"/>
          <w:b/>
          <w:bCs/>
          <w:spacing w:val="4"/>
          <w:sz w:val="30"/>
          <w:szCs w:val="30"/>
        </w:rPr>
      </w:pPr>
      <w:r>
        <w:rPr>
          <w:rFonts w:hint="eastAsia" w:ascii="仿宋" w:hAnsi="仿宋" w:eastAsia="仿宋"/>
          <w:b/>
          <w:bCs/>
          <w:spacing w:val="4"/>
          <w:sz w:val="30"/>
          <w:szCs w:val="30"/>
        </w:rPr>
        <w:t>二、参赛要求</w:t>
      </w:r>
    </w:p>
    <w:p w14:paraId="33A0D6AA">
      <w:pPr>
        <w:adjustRightInd w:val="0"/>
        <w:snapToGrid w:val="0"/>
        <w:spacing w:line="560" w:lineRule="exact"/>
        <w:ind w:firstLine="612" w:firstLineChars="200"/>
        <w:outlineLvl w:val="2"/>
        <w:rPr>
          <w:rFonts w:ascii="仿宋" w:hAnsi="仿宋" w:eastAsia="仿宋"/>
          <w:sz w:val="30"/>
          <w:szCs w:val="30"/>
        </w:rPr>
      </w:pPr>
      <w:r>
        <w:rPr>
          <w:rFonts w:ascii="仿宋" w:hAnsi="仿宋" w:eastAsia="仿宋"/>
          <w:spacing w:val="3"/>
          <w:sz w:val="30"/>
          <w:szCs w:val="30"/>
        </w:rPr>
        <w:t>（一）内容要求</w:t>
      </w:r>
      <w:bookmarkStart w:id="2" w:name="_GoBack"/>
      <w:bookmarkEnd w:id="2"/>
    </w:p>
    <w:p w14:paraId="3C57FCD8">
      <w:pPr>
        <w:adjustRightInd w:val="0"/>
        <w:snapToGrid w:val="0"/>
        <w:spacing w:line="560" w:lineRule="exact"/>
        <w:ind w:firstLine="602" w:firstLineChars="200"/>
        <w:rPr>
          <w:rFonts w:ascii="仿宋" w:hAnsi="仿宋" w:eastAsia="仿宋"/>
          <w:color w:val="C00000"/>
          <w:sz w:val="30"/>
          <w:szCs w:val="30"/>
          <w:shd w:val="pct10" w:color="auto" w:fill="FFFFFF"/>
        </w:rPr>
      </w:pPr>
      <w:r>
        <w:rPr>
          <w:rFonts w:hint="eastAsia" w:ascii="仿宋" w:hAnsi="仿宋" w:eastAsia="仿宋"/>
          <w:b/>
          <w:bCs/>
          <w:sz w:val="30"/>
          <w:szCs w:val="30"/>
        </w:rPr>
        <w:t>1.讲解类。</w:t>
      </w:r>
      <w:r>
        <w:rPr>
          <w:rFonts w:hint="eastAsia" w:ascii="仿宋" w:hAnsi="仿宋" w:eastAsia="仿宋"/>
          <w:sz w:val="30"/>
          <w:szCs w:val="30"/>
        </w:rPr>
        <w:t>讲解须使用国家通用语言文字，内容应选自中小学（含中职）统编语文教材、普通高等教育国家级规划教材及高等职业教育国家规划教材大学语文教材中的</w:t>
      </w:r>
      <w:r>
        <w:rPr>
          <w:rFonts w:hint="eastAsia" w:ascii="仿宋" w:hAnsi="仿宋" w:eastAsia="仿宋"/>
          <w:color w:val="C00000"/>
          <w:sz w:val="30"/>
          <w:szCs w:val="30"/>
        </w:rPr>
        <w:t>规范汉字、成语或经典诗词作品</w:t>
      </w:r>
      <w:bookmarkStart w:id="1" w:name="OLE_LINK3"/>
      <w:r>
        <w:rPr>
          <w:rFonts w:hint="eastAsia" w:ascii="仿宋" w:hAnsi="仿宋" w:eastAsia="仿宋"/>
          <w:color w:val="C00000"/>
          <w:sz w:val="30"/>
          <w:szCs w:val="30"/>
        </w:rPr>
        <w:t>。</w:t>
      </w:r>
      <w:bookmarkEnd w:id="1"/>
    </w:p>
    <w:p w14:paraId="168BB014">
      <w:pPr>
        <w:adjustRightInd w:val="0"/>
        <w:snapToGrid w:val="0"/>
        <w:spacing w:line="560" w:lineRule="exact"/>
        <w:ind w:firstLine="600" w:firstLineChars="200"/>
        <w:rPr>
          <w:rFonts w:ascii="仿宋" w:hAnsi="仿宋" w:eastAsia="仿宋"/>
          <w:color w:val="C00000"/>
          <w:sz w:val="30"/>
          <w:szCs w:val="30"/>
        </w:rPr>
      </w:pPr>
      <w:r>
        <w:rPr>
          <w:rFonts w:hint="eastAsia" w:ascii="仿宋" w:hAnsi="仿宋" w:eastAsia="仿宋"/>
          <w:sz w:val="30"/>
          <w:szCs w:val="30"/>
        </w:rPr>
        <w:t>参赛</w:t>
      </w:r>
      <w:r>
        <w:rPr>
          <w:rFonts w:ascii="仿宋" w:hAnsi="仿宋" w:eastAsia="仿宋"/>
          <w:sz w:val="30"/>
          <w:szCs w:val="30"/>
        </w:rPr>
        <w:t>教师</w:t>
      </w:r>
      <w:r>
        <w:rPr>
          <w:rFonts w:hint="eastAsia" w:ascii="仿宋" w:hAnsi="仿宋" w:eastAsia="仿宋"/>
          <w:sz w:val="30"/>
          <w:szCs w:val="30"/>
        </w:rPr>
        <w:t>按照课堂教学相关要求，遵循语言文化教育基本规律和学术规范，录制以汉字、成语、诗词教学为主要内容的</w:t>
      </w:r>
      <w:r>
        <w:rPr>
          <w:rFonts w:hint="eastAsia" w:ascii="仿宋" w:hAnsi="仿宋" w:eastAsia="仿宋"/>
          <w:color w:val="C00000"/>
          <w:sz w:val="30"/>
          <w:szCs w:val="30"/>
        </w:rPr>
        <w:t>微课视频。</w:t>
      </w:r>
    </w:p>
    <w:p w14:paraId="07EEBF4B">
      <w:pPr>
        <w:adjustRightInd w:val="0"/>
        <w:snapToGrid w:val="0"/>
        <w:spacing w:line="560" w:lineRule="exact"/>
        <w:ind w:firstLine="600" w:firstLineChars="200"/>
        <w:rPr>
          <w:rFonts w:ascii="仿宋" w:hAnsi="仿宋" w:eastAsia="仿宋"/>
          <w:color w:val="C00000"/>
          <w:sz w:val="30"/>
          <w:szCs w:val="30"/>
        </w:rPr>
      </w:pPr>
      <w:r>
        <w:rPr>
          <w:rFonts w:hint="eastAsia" w:ascii="仿宋" w:hAnsi="仿宋" w:eastAsia="仿宋"/>
          <w:sz w:val="30"/>
          <w:szCs w:val="30"/>
        </w:rPr>
        <w:t>参赛学生应以喜闻乐见的形式阐释作品的意义与价值，鼓励结合地域文化、民族特色、各级非物质文化遗产代表性项目等</w:t>
      </w:r>
      <w:r>
        <w:rPr>
          <w:rFonts w:hint="eastAsia" w:ascii="仿宋" w:hAnsi="仿宋" w:eastAsia="仿宋"/>
          <w:color w:val="C00000"/>
          <w:sz w:val="30"/>
          <w:szCs w:val="30"/>
        </w:rPr>
        <w:t>创新讲解内容。</w:t>
      </w:r>
    </w:p>
    <w:p w14:paraId="6D2D536B">
      <w:pPr>
        <w:adjustRightInd w:val="0"/>
        <w:snapToGrid w:val="0"/>
        <w:spacing w:line="560" w:lineRule="exact"/>
        <w:ind w:firstLine="602" w:firstLineChars="200"/>
        <w:rPr>
          <w:rFonts w:ascii="仿宋" w:hAnsi="仿宋" w:eastAsia="仿宋"/>
          <w:color w:val="C00000"/>
          <w:sz w:val="30"/>
          <w:szCs w:val="30"/>
        </w:rPr>
      </w:pPr>
      <w:r>
        <w:rPr>
          <w:rFonts w:ascii="仿宋" w:hAnsi="仿宋" w:eastAsia="仿宋"/>
          <w:b/>
          <w:bCs/>
          <w:sz w:val="30"/>
          <w:szCs w:val="30"/>
        </w:rPr>
        <w:t>2.</w:t>
      </w:r>
      <w:r>
        <w:rPr>
          <w:rFonts w:hint="eastAsia" w:ascii="仿宋" w:hAnsi="仿宋" w:eastAsia="仿宋"/>
          <w:b/>
          <w:bCs/>
          <w:sz w:val="30"/>
          <w:szCs w:val="30"/>
        </w:rPr>
        <w:t>演讲类。</w:t>
      </w:r>
      <w:r>
        <w:rPr>
          <w:rFonts w:hint="eastAsia" w:ascii="仿宋" w:hAnsi="仿宋" w:eastAsia="仿宋"/>
          <w:sz w:val="30"/>
          <w:szCs w:val="30"/>
        </w:rPr>
        <w:t>参赛者须围绕社会主义先进文化、革命文化和中华优秀传统文化中的经典篇章以及各级非物质文化遗产代表性项目展开演讲。</w:t>
      </w:r>
      <w:r>
        <w:rPr>
          <w:rFonts w:hint="eastAsia" w:ascii="仿宋" w:hAnsi="仿宋" w:eastAsia="仿宋"/>
          <w:color w:val="C00000"/>
          <w:sz w:val="30"/>
          <w:szCs w:val="30"/>
        </w:rPr>
        <w:t>参赛者可自行选题，也可选择以下主题展开演讲：</w:t>
      </w:r>
    </w:p>
    <w:p w14:paraId="7EE63265">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（1）经典中的智慧与力量。可通过经典在新时代的创造性运用，阐释其中蕴含的时代启示。</w:t>
      </w:r>
    </w:p>
    <w:p w14:paraId="60283690">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（2）经典中的成长与担当。可从经典文本出发，联系个人成长经历、学习生活、社会实践，讲述经典如何启迪思维、塑造品格、激励担当。</w:t>
      </w:r>
    </w:p>
    <w:p w14:paraId="01C2257B">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（3）经典的学习与体会。可分享学习经典、运用经典的路径、方法与实践案例，阐发对经典的理解、传承与创新。</w:t>
      </w:r>
    </w:p>
    <w:p w14:paraId="10249A22">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（4）经典中的家国情怀。可挖掘经典中蕴含的家国情怀、道德修养、奋斗精神等，结合实际，展现经典“典”亮人生、“典”耀未来的生动故事。</w:t>
      </w:r>
    </w:p>
    <w:p w14:paraId="6739B18A">
      <w:pPr>
        <w:adjustRightInd w:val="0"/>
        <w:snapToGrid w:val="0"/>
        <w:spacing w:line="560" w:lineRule="exact"/>
        <w:ind w:firstLine="600" w:firstLineChars="200"/>
        <w:rPr>
          <w:rFonts w:ascii="仿宋" w:hAnsi="仿宋" w:eastAsia="仿宋"/>
          <w:color w:val="C00000"/>
          <w:sz w:val="30"/>
          <w:szCs w:val="30"/>
        </w:rPr>
      </w:pPr>
      <w:r>
        <w:rPr>
          <w:rFonts w:hint="eastAsia" w:ascii="仿宋" w:hAnsi="仿宋" w:eastAsia="仿宋"/>
          <w:sz w:val="30"/>
          <w:szCs w:val="30"/>
        </w:rPr>
        <w:t>演讲须</w:t>
      </w:r>
      <w:r>
        <w:rPr>
          <w:rFonts w:ascii="仿宋" w:hAnsi="仿宋" w:eastAsia="仿宋"/>
          <w:sz w:val="30"/>
          <w:szCs w:val="30"/>
        </w:rPr>
        <w:t>主题鲜明、观点正确、事例生动、感情真挚</w:t>
      </w:r>
      <w:r>
        <w:rPr>
          <w:rFonts w:hint="eastAsia" w:ascii="仿宋" w:hAnsi="仿宋" w:eastAsia="仿宋"/>
          <w:sz w:val="30"/>
          <w:szCs w:val="30"/>
        </w:rPr>
        <w:t>。演讲文本必须为参赛者原创，严禁抄袭、剽窃，</w:t>
      </w:r>
      <w:r>
        <w:rPr>
          <w:rFonts w:hint="eastAsia" w:ascii="仿宋" w:hAnsi="仿宋" w:eastAsia="仿宋"/>
          <w:color w:val="C00000"/>
          <w:sz w:val="30"/>
          <w:szCs w:val="30"/>
        </w:rPr>
        <w:t>引用经典比例不超过20%并注明出处。</w:t>
      </w:r>
    </w:p>
    <w:p w14:paraId="2B5CEBE7">
      <w:pPr>
        <w:adjustRightInd w:val="0"/>
        <w:snapToGrid w:val="0"/>
        <w:spacing w:line="560" w:lineRule="exact"/>
        <w:ind w:firstLine="612" w:firstLineChars="200"/>
        <w:outlineLvl w:val="2"/>
        <w:rPr>
          <w:rFonts w:ascii="仿宋" w:hAnsi="仿宋" w:eastAsia="仿宋"/>
          <w:spacing w:val="3"/>
          <w:sz w:val="30"/>
          <w:szCs w:val="30"/>
        </w:rPr>
      </w:pPr>
      <w:r>
        <w:rPr>
          <w:rFonts w:ascii="仿宋" w:hAnsi="仿宋" w:eastAsia="仿宋"/>
          <w:spacing w:val="3"/>
          <w:sz w:val="30"/>
          <w:szCs w:val="30"/>
        </w:rPr>
        <w:t>（二）形式要求</w:t>
      </w:r>
    </w:p>
    <w:p w14:paraId="26D2BE8F">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使用国家通用语言文字创作参赛作品，且为2026年新录制的视频，横屏拍摄，格式为MP4。教师组视频长度为8分钟以内，学生组视频长度为5分钟以内。视频清晰度不低于720P，大小不超过700MB，图像、声音清晰，不抖动、无噪声，参赛者须全程出镜。</w:t>
      </w:r>
      <w:r>
        <w:rPr>
          <w:rFonts w:hint="eastAsia" w:ascii="仿宋" w:hAnsi="仿宋" w:eastAsia="仿宋"/>
          <w:color w:val="EE0000"/>
          <w:sz w:val="30"/>
          <w:szCs w:val="30"/>
        </w:rPr>
        <w:t>视频须一镜到底，不得剪辑、拼接，可适当配乐。</w:t>
      </w:r>
    </w:p>
    <w:p w14:paraId="7DE52BEB">
      <w:pPr>
        <w:numPr>
          <w:ilvl w:val="255"/>
          <w:numId w:val="0"/>
        </w:num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视频开头以文字方式展示作品名称、组别等信息。信息须正确、规范。</w:t>
      </w:r>
      <w:r>
        <w:rPr>
          <w:rFonts w:hint="eastAsia" w:ascii="仿宋" w:hAnsi="仿宋" w:eastAsia="仿宋"/>
          <w:sz w:val="30"/>
          <w:szCs w:val="30"/>
          <w:lang w:val="en-US" w:eastAsia="zh-CN"/>
        </w:rPr>
        <w:t>不可出现参赛者姓名、指导教师姓名、学院等信息。</w:t>
      </w:r>
      <w:r>
        <w:rPr>
          <w:rFonts w:hint="eastAsia" w:ascii="仿宋" w:hAnsi="仿宋" w:eastAsia="仿宋"/>
          <w:sz w:val="30"/>
          <w:szCs w:val="30"/>
        </w:rPr>
        <w:t>视频文字建议使用方正字库字体或其他有版权的字体。视频中不得使用未经肖像权人同意的肖像，不得使用未经授权的图片、视频和音频，</w:t>
      </w:r>
      <w:r>
        <w:rPr>
          <w:rFonts w:hint="eastAsia" w:ascii="仿宋" w:hAnsi="仿宋" w:eastAsia="仿宋"/>
          <w:color w:val="EE0000"/>
          <w:kern w:val="0"/>
          <w:sz w:val="30"/>
          <w:szCs w:val="30"/>
        </w:rPr>
        <w:t>应使用正确表示国家版图的地图，</w:t>
      </w:r>
      <w:r>
        <w:rPr>
          <w:rFonts w:hint="eastAsia" w:ascii="仿宋" w:hAnsi="仿宋" w:eastAsia="仿宋"/>
          <w:color w:val="EE0000"/>
          <w:sz w:val="30"/>
          <w:szCs w:val="30"/>
        </w:rPr>
        <w:t>不得出现与大赛无关的条幅、角标等。</w:t>
      </w:r>
    </w:p>
    <w:p w14:paraId="5BD2CA82">
      <w:pPr>
        <w:adjustRightInd w:val="0"/>
        <w:snapToGrid w:val="0"/>
        <w:spacing w:line="560" w:lineRule="exact"/>
        <w:ind w:firstLine="612" w:firstLineChars="200"/>
        <w:outlineLvl w:val="2"/>
        <w:rPr>
          <w:rFonts w:ascii="仿宋" w:hAnsi="仿宋" w:eastAsia="仿宋"/>
          <w:spacing w:val="3"/>
          <w:sz w:val="30"/>
          <w:szCs w:val="30"/>
        </w:rPr>
      </w:pPr>
      <w:r>
        <w:rPr>
          <w:rFonts w:ascii="仿宋" w:hAnsi="仿宋" w:eastAsia="仿宋"/>
          <w:spacing w:val="3"/>
          <w:sz w:val="30"/>
          <w:szCs w:val="30"/>
        </w:rPr>
        <w:t>（三）</w:t>
      </w:r>
      <w:r>
        <w:rPr>
          <w:rFonts w:hint="eastAsia" w:ascii="仿宋" w:hAnsi="仿宋" w:eastAsia="仿宋"/>
          <w:spacing w:val="3"/>
          <w:sz w:val="30"/>
          <w:szCs w:val="30"/>
        </w:rPr>
        <w:t>其他</w:t>
      </w:r>
      <w:r>
        <w:rPr>
          <w:rFonts w:ascii="仿宋" w:hAnsi="仿宋" w:eastAsia="仿宋"/>
          <w:spacing w:val="3"/>
          <w:sz w:val="30"/>
          <w:szCs w:val="30"/>
        </w:rPr>
        <w:t>要求</w:t>
      </w:r>
    </w:p>
    <w:p w14:paraId="40AFCBE5">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每人限报1件作品，限报1名指导教师。同一作品的参赛者不得同时署名该作品的指导教师。指导多个作品获一等奖的指导教师不重复获得优秀指导教师奖。</w:t>
      </w:r>
    </w:p>
    <w:p w14:paraId="332DF4E5">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参赛者应使用规范汉字准确填写姓名、作品名称、所在</w:t>
      </w:r>
      <w:r>
        <w:rPr>
          <w:rFonts w:hint="eastAsia" w:ascii="仿宋" w:hAnsi="仿宋" w:eastAsia="仿宋"/>
          <w:sz w:val="30"/>
          <w:szCs w:val="30"/>
          <w:lang w:val="en-US" w:eastAsia="zh-CN"/>
        </w:rPr>
        <w:t>学院等</w:t>
      </w:r>
      <w:r>
        <w:rPr>
          <w:rFonts w:hint="eastAsia" w:ascii="仿宋" w:hAnsi="仿宋" w:eastAsia="仿宋"/>
          <w:sz w:val="30"/>
          <w:szCs w:val="30"/>
        </w:rPr>
        <w:t>信息。</w:t>
      </w:r>
    </w:p>
    <w:p w14:paraId="0518D3D4">
      <w:pPr>
        <w:adjustRightInd w:val="0"/>
        <w:snapToGrid w:val="0"/>
        <w:spacing w:line="560" w:lineRule="exact"/>
        <w:ind w:firstLine="616" w:firstLineChars="200"/>
        <w:rPr>
          <w:rFonts w:ascii="仿宋" w:hAnsi="仿宋" w:eastAsia="仿宋"/>
          <w:spacing w:val="4"/>
          <w:sz w:val="30"/>
          <w:szCs w:val="30"/>
        </w:rPr>
      </w:pPr>
      <w:r>
        <w:rPr>
          <w:rFonts w:hint="eastAsia" w:ascii="仿宋" w:hAnsi="仿宋" w:eastAsia="仿宋"/>
          <w:spacing w:val="4"/>
          <w:sz w:val="30"/>
          <w:szCs w:val="30"/>
        </w:rPr>
        <w:t>三、赛程安排及报送方式</w:t>
      </w:r>
    </w:p>
    <w:p w14:paraId="2ABC6469">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本次比赛开展时</w:t>
      </w:r>
      <w:r>
        <w:rPr>
          <w:rFonts w:hint="eastAsia" w:ascii="仿宋" w:hAnsi="仿宋" w:eastAsia="仿宋" w:cs="仿宋"/>
          <w:sz w:val="30"/>
          <w:szCs w:val="30"/>
          <w:highlight w:val="none"/>
          <w:lang w:bidi="ar"/>
        </w:rPr>
        <w:t>间为</w:t>
      </w:r>
      <w:r>
        <w:rPr>
          <w:rFonts w:hint="eastAsia" w:ascii="仿宋" w:hAnsi="仿宋" w:eastAsia="仿宋" w:cs="仿宋"/>
          <w:b/>
          <w:bCs/>
          <w:color w:val="C00000"/>
          <w:sz w:val="30"/>
          <w:szCs w:val="30"/>
          <w:highlight w:val="none"/>
          <w:lang w:bidi="ar"/>
        </w:rPr>
        <w:t>6月</w:t>
      </w:r>
      <w:r>
        <w:rPr>
          <w:rFonts w:hint="eastAsia" w:ascii="仿宋" w:hAnsi="仿宋" w:eastAsia="仿宋" w:cs="仿宋"/>
          <w:b/>
          <w:bCs/>
          <w:color w:val="C00000"/>
          <w:sz w:val="30"/>
          <w:szCs w:val="30"/>
          <w:highlight w:val="none"/>
          <w:lang w:val="en-US" w:eastAsia="zh-CN" w:bidi="ar"/>
        </w:rPr>
        <w:t>15日-</w:t>
      </w:r>
      <w:r>
        <w:rPr>
          <w:rFonts w:hint="eastAsia" w:ascii="仿宋" w:hAnsi="仿宋" w:eastAsia="仿宋" w:cs="仿宋"/>
          <w:b/>
          <w:bCs/>
          <w:color w:val="C00000"/>
          <w:sz w:val="30"/>
          <w:szCs w:val="30"/>
          <w:highlight w:val="yellow"/>
          <w:lang w:val="en-US" w:eastAsia="zh-CN" w:bidi="ar"/>
        </w:rPr>
        <w:t>7月10日</w:t>
      </w:r>
      <w:r>
        <w:rPr>
          <w:rFonts w:hint="eastAsia" w:ascii="仿宋" w:hAnsi="仿宋" w:eastAsia="仿宋" w:cs="仿宋"/>
          <w:sz w:val="30"/>
          <w:szCs w:val="30"/>
          <w:highlight w:val="none"/>
          <w:lang w:bidi="ar"/>
        </w:rPr>
        <w:t>，</w:t>
      </w:r>
      <w:r>
        <w:rPr>
          <w:rFonts w:hint="eastAsia" w:ascii="仿宋" w:hAnsi="仿宋" w:eastAsia="仿宋" w:cs="仿宋"/>
          <w:sz w:val="30"/>
          <w:szCs w:val="30"/>
          <w:lang w:bidi="ar"/>
        </w:rPr>
        <w:t>由文理教学部根据各学院（部、中心）或个人报送的参赛作品进行评选，每个组别各评选出一、二、三等奖、优秀奖以及优秀指导奖若干，学校将择优报送至上海市参加比赛，其中高职生组报送不超过3个作品，本科生组报送不超过5个作品，留学生组报送不超过5个作品，教师组报送不超过5个作品。</w:t>
      </w:r>
    </w:p>
    <w:p w14:paraId="1864DBE6">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请各</w:t>
      </w:r>
      <w:r>
        <w:rPr>
          <w:rFonts w:hint="eastAsia" w:ascii="仿宋" w:hAnsi="仿宋" w:eastAsia="仿宋" w:cs="仿宋"/>
          <w:sz w:val="30"/>
          <w:szCs w:val="30"/>
          <w:lang w:val="en-US" w:eastAsia="zh-CN" w:bidi="ar"/>
        </w:rPr>
        <w:t>学院</w:t>
      </w:r>
      <w:r>
        <w:rPr>
          <w:rFonts w:hint="eastAsia" w:ascii="仿宋" w:hAnsi="仿宋" w:eastAsia="仿宋" w:cs="仿宋"/>
          <w:sz w:val="30"/>
          <w:szCs w:val="30"/>
          <w:lang w:bidi="ar"/>
        </w:rPr>
        <w:t>（需统一提交）或个人</w:t>
      </w:r>
      <w:r>
        <w:rPr>
          <w:rFonts w:hint="eastAsia" w:ascii="仿宋" w:hAnsi="仿宋" w:eastAsia="仿宋" w:cs="仿宋"/>
          <w:sz w:val="30"/>
          <w:szCs w:val="30"/>
          <w:highlight w:val="none"/>
          <w:lang w:bidi="ar"/>
        </w:rPr>
        <w:t>于</w:t>
      </w:r>
      <w:r>
        <w:rPr>
          <w:rFonts w:hint="eastAsia" w:ascii="仿宋" w:hAnsi="仿宋" w:eastAsia="仿宋" w:cs="仿宋"/>
          <w:b/>
          <w:bCs/>
          <w:color w:val="C00000"/>
          <w:sz w:val="30"/>
          <w:szCs w:val="30"/>
          <w:highlight w:val="yellow"/>
          <w:lang w:val="en-US" w:eastAsia="zh-CN" w:bidi="ar"/>
        </w:rPr>
        <w:t>7</w:t>
      </w:r>
      <w:r>
        <w:rPr>
          <w:rFonts w:hint="eastAsia" w:ascii="仿宋" w:hAnsi="仿宋" w:eastAsia="仿宋" w:cs="仿宋"/>
          <w:b/>
          <w:bCs/>
          <w:color w:val="C00000"/>
          <w:sz w:val="30"/>
          <w:szCs w:val="30"/>
          <w:highlight w:val="yellow"/>
          <w:lang w:bidi="ar"/>
        </w:rPr>
        <w:t>月</w:t>
      </w:r>
      <w:r>
        <w:rPr>
          <w:rFonts w:hint="eastAsia" w:ascii="仿宋" w:hAnsi="仿宋" w:eastAsia="仿宋" w:cs="仿宋"/>
          <w:b/>
          <w:bCs/>
          <w:color w:val="C00000"/>
          <w:sz w:val="30"/>
          <w:szCs w:val="30"/>
          <w:highlight w:val="yellow"/>
          <w:lang w:val="en-US" w:eastAsia="zh-CN" w:bidi="ar"/>
        </w:rPr>
        <w:t>10</w:t>
      </w:r>
      <w:r>
        <w:rPr>
          <w:rFonts w:hint="eastAsia" w:ascii="仿宋" w:hAnsi="仿宋" w:eastAsia="仿宋" w:cs="仿宋"/>
          <w:b/>
          <w:bCs/>
          <w:color w:val="C00000"/>
          <w:sz w:val="30"/>
          <w:szCs w:val="30"/>
          <w:highlight w:val="yellow"/>
          <w:lang w:bidi="ar"/>
        </w:rPr>
        <w:t>日</w:t>
      </w:r>
      <w:r>
        <w:rPr>
          <w:rFonts w:hint="eastAsia" w:ascii="仿宋" w:hAnsi="仿宋" w:eastAsia="仿宋" w:cs="仿宋"/>
          <w:sz w:val="30"/>
          <w:szCs w:val="30"/>
          <w:lang w:bidi="ar"/>
        </w:rPr>
        <w:t>前将报名表（附件4）和视频提交至邮箱jiaowuchu@sumhs.edu.cn</w:t>
      </w:r>
    </w:p>
    <w:p w14:paraId="54004DFA">
      <w:pPr>
        <w:spacing w:line="520" w:lineRule="exact"/>
        <w:ind w:firstLine="602" w:firstLineChars="200"/>
        <w:rPr>
          <w:rFonts w:ascii="仿宋" w:hAnsi="仿宋" w:eastAsia="仿宋" w:cs="仿宋"/>
          <w:b/>
          <w:bCs/>
          <w:color w:val="C00000"/>
          <w:sz w:val="30"/>
          <w:szCs w:val="30"/>
          <w:lang w:bidi="ar"/>
        </w:rPr>
      </w:pPr>
      <w:r>
        <w:rPr>
          <w:rFonts w:hint="eastAsia" w:ascii="仿宋" w:hAnsi="仿宋" w:eastAsia="仿宋" w:cs="仿宋"/>
          <w:b/>
          <w:bCs/>
          <w:color w:val="C00000"/>
          <w:sz w:val="30"/>
          <w:szCs w:val="30"/>
          <w:lang w:bidi="ar"/>
        </w:rPr>
        <w:t>所有文件打包压缩，文件名命名为“诗教中国+姓名+学号/工号”。</w:t>
      </w:r>
    </w:p>
    <w:p w14:paraId="6A49130D">
      <w:pPr>
        <w:adjustRightInd w:val="0"/>
        <w:snapToGrid w:val="0"/>
        <w:spacing w:line="560" w:lineRule="exact"/>
        <w:ind w:firstLine="618" w:firstLineChars="200"/>
        <w:rPr>
          <w:rFonts w:ascii="仿宋" w:hAnsi="仿宋" w:eastAsia="仿宋"/>
          <w:b/>
          <w:bCs/>
          <w:spacing w:val="4"/>
          <w:sz w:val="30"/>
          <w:szCs w:val="30"/>
        </w:rPr>
      </w:pPr>
      <w:r>
        <w:rPr>
          <w:rFonts w:hint="eastAsia" w:ascii="仿宋" w:hAnsi="仿宋" w:eastAsia="仿宋"/>
          <w:b/>
          <w:bCs/>
          <w:spacing w:val="4"/>
          <w:sz w:val="30"/>
          <w:szCs w:val="30"/>
        </w:rPr>
        <w:t>四、其他及联系方式</w:t>
      </w:r>
    </w:p>
    <w:p w14:paraId="609F676A">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凡报送至上海赛区参赛的作品，上海赛区执委会享有对参赛作品进行公益性展示、出版、汇编、发行及网络传播等权益，参赛者享有署名权。寄送的作品实物，赛项方案中明确不予退还的，视为参赛者向上海赛区执委会转让作品实物的所有权。</w:t>
      </w:r>
    </w:p>
    <w:p w14:paraId="5E4F3DAD">
      <w:pPr>
        <w:spacing w:line="520" w:lineRule="exact"/>
        <w:ind w:firstLine="600" w:firstLineChars="200"/>
        <w:rPr>
          <w:rFonts w:ascii="仿宋" w:hAnsi="仿宋" w:eastAsia="仿宋" w:cs="仿宋"/>
          <w:sz w:val="30"/>
          <w:szCs w:val="30"/>
          <w:lang w:bidi="ar"/>
        </w:rPr>
      </w:pPr>
    </w:p>
    <w:p w14:paraId="20FDEC78">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联系人：</w:t>
      </w:r>
      <w:r>
        <w:rPr>
          <w:rFonts w:hint="eastAsia" w:ascii="仿宋" w:hAnsi="仿宋" w:eastAsia="仿宋" w:cs="仿宋"/>
          <w:sz w:val="30"/>
          <w:szCs w:val="30"/>
          <w:lang w:val="en-US" w:eastAsia="zh-CN" w:bidi="ar"/>
        </w:rPr>
        <w:t>陈</w:t>
      </w:r>
      <w:r>
        <w:rPr>
          <w:rFonts w:hint="eastAsia" w:ascii="仿宋" w:hAnsi="仿宋" w:eastAsia="仿宋" w:cs="仿宋"/>
          <w:sz w:val="30"/>
          <w:szCs w:val="30"/>
          <w:lang w:bidi="ar"/>
        </w:rPr>
        <w:t>老师  联系电话：021-65881653</w:t>
      </w:r>
    </w:p>
    <w:p w14:paraId="52624AE7">
      <w:pPr>
        <w:pStyle w:val="3"/>
        <w:adjustRightInd w:val="0"/>
        <w:snapToGrid w:val="0"/>
        <w:spacing w:line="560" w:lineRule="exact"/>
        <w:ind w:firstLine="600" w:firstLineChars="200"/>
        <w:rPr>
          <w:rFonts w:ascii="仿宋" w:hAnsi="仿宋" w:eastAsia="仿宋"/>
          <w:sz w:val="30"/>
          <w:szCs w:val="30"/>
        </w:rPr>
      </w:pPr>
    </w:p>
    <w:sectPr>
      <w:footerReference r:id="rId3" w:type="default"/>
      <w:pgSz w:w="11906" w:h="16838"/>
      <w:pgMar w:top="1984" w:right="1800" w:bottom="1871"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3FA493-08BE-4738-BCBF-E717CEB057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embedRegular r:id="rId2" w:fontKey="{7F3B023F-CD1E-41AB-BA2E-7581BE8E9E3D}"/>
  </w:font>
  <w:font w:name="仿宋">
    <w:panose1 w:val="02010609060101010101"/>
    <w:charset w:val="86"/>
    <w:family w:val="modern"/>
    <w:pitch w:val="default"/>
    <w:sig w:usb0="800002BF" w:usb1="38CF7CFA" w:usb2="00000016" w:usb3="00000000" w:csb0="00040001" w:csb1="00000000"/>
    <w:embedRegular r:id="rId3" w:fontKey="{E5EF141E-17A4-4037-A5D2-0644346367AD}"/>
  </w:font>
  <w:font w:name="方正小标宋简体">
    <w:panose1 w:val="02000000000000000000"/>
    <w:charset w:val="86"/>
    <w:family w:val="script"/>
    <w:pitch w:val="default"/>
    <w:sig w:usb0="00000001" w:usb1="08000000" w:usb2="00000000" w:usb3="00000000" w:csb0="00040000" w:csb1="00000000"/>
    <w:embedRegular r:id="rId4" w:fontKey="{15DFD7AA-5276-4A3C-8CC1-CCF3EE749E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82D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310FC">
                          <w:pPr>
                            <w:pStyle w:val="5"/>
                            <w:rPr>
                              <w:rFonts w:ascii="宋体" w:hAnsi="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23</w:t>
                          </w:r>
                          <w:r>
                            <w:rPr>
                              <w:rFonts w:ascii="宋体" w:hAnsi="宋体" w:cs="宋体"/>
                              <w:sz w:val="28"/>
                              <w:szCs w:val="28"/>
                            </w:rPr>
                            <w:fldChar w:fldCharType="end"/>
                          </w:r>
                          <w:r>
                            <w:rPr>
                              <w:rFonts w:ascii="宋体" w:hAnsi="宋体" w:cs="宋体"/>
                              <w:sz w:val="28"/>
                              <w:szCs w:val="28"/>
                            </w:rPr>
                            <w:t xml:space="preserve"> 页 共 </w:t>
                          </w:r>
                          <w:r>
                            <w:rPr>
                              <w:rFonts w:ascii="宋体" w:hAnsi="宋体" w:cs="宋体"/>
                              <w:sz w:val="28"/>
                              <w:szCs w:val="28"/>
                            </w:rPr>
                            <w:fldChar w:fldCharType="begin"/>
                          </w:r>
                          <w:r>
                            <w:rPr>
                              <w:rFonts w:ascii="宋体" w:hAnsi="宋体" w:cs="宋体"/>
                              <w:sz w:val="28"/>
                              <w:szCs w:val="28"/>
                            </w:rPr>
                            <w:instrText xml:space="preserve"> NUMPAGES  \* MERGEFORMAT </w:instrText>
                          </w:r>
                          <w:r>
                            <w:rPr>
                              <w:rFonts w:ascii="宋体" w:hAnsi="宋体" w:cs="宋体"/>
                              <w:sz w:val="28"/>
                              <w:szCs w:val="28"/>
                            </w:rPr>
                            <w:fldChar w:fldCharType="separate"/>
                          </w:r>
                          <w:r>
                            <w:rPr>
                              <w:rFonts w:ascii="宋体" w:hAnsi="宋体" w:cs="宋体"/>
                              <w:sz w:val="28"/>
                              <w:szCs w:val="28"/>
                            </w:rPr>
                            <w:t>4</w:t>
                          </w:r>
                          <w:r>
                            <w:rPr>
                              <w:rFonts w:ascii="宋体" w:hAnsi="宋体" w:cs="宋体"/>
                              <w:sz w:val="28"/>
                              <w:szCs w:val="28"/>
                            </w:rPr>
                            <w:fldChar w:fldCharType="end"/>
                          </w:r>
                          <w:r>
                            <w:rPr>
                              <w:rFonts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9C310FC">
                    <w:pPr>
                      <w:pStyle w:val="5"/>
                      <w:rPr>
                        <w:rFonts w:ascii="宋体" w:hAnsi="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23</w:t>
                    </w:r>
                    <w:r>
                      <w:rPr>
                        <w:rFonts w:ascii="宋体" w:hAnsi="宋体" w:cs="宋体"/>
                        <w:sz w:val="28"/>
                        <w:szCs w:val="28"/>
                      </w:rPr>
                      <w:fldChar w:fldCharType="end"/>
                    </w:r>
                    <w:r>
                      <w:rPr>
                        <w:rFonts w:ascii="宋体" w:hAnsi="宋体" w:cs="宋体"/>
                        <w:sz w:val="28"/>
                        <w:szCs w:val="28"/>
                      </w:rPr>
                      <w:t xml:space="preserve"> 页 共 </w:t>
                    </w:r>
                    <w:r>
                      <w:rPr>
                        <w:rFonts w:ascii="宋体" w:hAnsi="宋体" w:cs="宋体"/>
                        <w:sz w:val="28"/>
                        <w:szCs w:val="28"/>
                      </w:rPr>
                      <w:fldChar w:fldCharType="begin"/>
                    </w:r>
                    <w:r>
                      <w:rPr>
                        <w:rFonts w:ascii="宋体" w:hAnsi="宋体" w:cs="宋体"/>
                        <w:sz w:val="28"/>
                        <w:szCs w:val="28"/>
                      </w:rPr>
                      <w:instrText xml:space="preserve"> NUMPAGES  \* MERGEFORMAT </w:instrText>
                    </w:r>
                    <w:r>
                      <w:rPr>
                        <w:rFonts w:ascii="宋体" w:hAnsi="宋体" w:cs="宋体"/>
                        <w:sz w:val="28"/>
                        <w:szCs w:val="28"/>
                      </w:rPr>
                      <w:fldChar w:fldCharType="separate"/>
                    </w:r>
                    <w:r>
                      <w:rPr>
                        <w:rFonts w:ascii="宋体" w:hAnsi="宋体" w:cs="宋体"/>
                        <w:sz w:val="28"/>
                        <w:szCs w:val="28"/>
                      </w:rPr>
                      <w:t>4</w:t>
                    </w:r>
                    <w:r>
                      <w:rPr>
                        <w:rFonts w:ascii="宋体" w:hAnsi="宋体" w:cs="宋体"/>
                        <w:sz w:val="28"/>
                        <w:szCs w:val="28"/>
                      </w:rPr>
                      <w:fldChar w:fldCharType="end"/>
                    </w:r>
                    <w:r>
                      <w:rPr>
                        <w:rFonts w:ascii="宋体" w:hAnsi="宋体" w:cs="宋体"/>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00045DF8"/>
    <w:rsid w:val="001243F5"/>
    <w:rsid w:val="00132C76"/>
    <w:rsid w:val="001633B2"/>
    <w:rsid w:val="001977DB"/>
    <w:rsid w:val="001A7821"/>
    <w:rsid w:val="001B7622"/>
    <w:rsid w:val="001E207A"/>
    <w:rsid w:val="00270BE1"/>
    <w:rsid w:val="0029354D"/>
    <w:rsid w:val="002A2D09"/>
    <w:rsid w:val="002C238A"/>
    <w:rsid w:val="002C40D7"/>
    <w:rsid w:val="002D701D"/>
    <w:rsid w:val="003461CD"/>
    <w:rsid w:val="00366A2F"/>
    <w:rsid w:val="00376CD2"/>
    <w:rsid w:val="003A733E"/>
    <w:rsid w:val="003E4455"/>
    <w:rsid w:val="003F7B9C"/>
    <w:rsid w:val="004116C0"/>
    <w:rsid w:val="00420B4A"/>
    <w:rsid w:val="00434A5C"/>
    <w:rsid w:val="00485D88"/>
    <w:rsid w:val="004A0F1F"/>
    <w:rsid w:val="004F7C0D"/>
    <w:rsid w:val="005060B2"/>
    <w:rsid w:val="00525905"/>
    <w:rsid w:val="0053752B"/>
    <w:rsid w:val="005663B8"/>
    <w:rsid w:val="005854FB"/>
    <w:rsid w:val="00594387"/>
    <w:rsid w:val="00596D14"/>
    <w:rsid w:val="00616528"/>
    <w:rsid w:val="006C4BDB"/>
    <w:rsid w:val="007B27EB"/>
    <w:rsid w:val="007E6D96"/>
    <w:rsid w:val="00806BAB"/>
    <w:rsid w:val="00812860"/>
    <w:rsid w:val="008548E4"/>
    <w:rsid w:val="00855C60"/>
    <w:rsid w:val="00861DF8"/>
    <w:rsid w:val="00920750"/>
    <w:rsid w:val="0098066D"/>
    <w:rsid w:val="0099051F"/>
    <w:rsid w:val="00992C36"/>
    <w:rsid w:val="009C3465"/>
    <w:rsid w:val="009C68F2"/>
    <w:rsid w:val="00A158B7"/>
    <w:rsid w:val="00AB6D10"/>
    <w:rsid w:val="00AC04D1"/>
    <w:rsid w:val="00B00D99"/>
    <w:rsid w:val="00B20D0E"/>
    <w:rsid w:val="00B23058"/>
    <w:rsid w:val="00B25855"/>
    <w:rsid w:val="00B72EB0"/>
    <w:rsid w:val="00B76364"/>
    <w:rsid w:val="00BF619E"/>
    <w:rsid w:val="00C11037"/>
    <w:rsid w:val="00C44682"/>
    <w:rsid w:val="00D176AF"/>
    <w:rsid w:val="00D30179"/>
    <w:rsid w:val="00D6675D"/>
    <w:rsid w:val="00D91439"/>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B7990"/>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6D76A65"/>
    <w:rsid w:val="170A0BE8"/>
    <w:rsid w:val="17620A24"/>
    <w:rsid w:val="179A49D2"/>
    <w:rsid w:val="17A70B2D"/>
    <w:rsid w:val="17B2302E"/>
    <w:rsid w:val="17C0399D"/>
    <w:rsid w:val="17E551B2"/>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DD91315"/>
    <w:rsid w:val="1E026ABD"/>
    <w:rsid w:val="1E2A4005"/>
    <w:rsid w:val="1EC11B21"/>
    <w:rsid w:val="1EF04B68"/>
    <w:rsid w:val="1EFE23B4"/>
    <w:rsid w:val="200510FB"/>
    <w:rsid w:val="20120391"/>
    <w:rsid w:val="205B4263"/>
    <w:rsid w:val="207E43F5"/>
    <w:rsid w:val="20B61DE1"/>
    <w:rsid w:val="211D59BC"/>
    <w:rsid w:val="2129610F"/>
    <w:rsid w:val="21627873"/>
    <w:rsid w:val="21BC51D5"/>
    <w:rsid w:val="21C25C6A"/>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1245"/>
    <w:rsid w:val="2659233E"/>
    <w:rsid w:val="26594305"/>
    <w:rsid w:val="2681217A"/>
    <w:rsid w:val="26927F11"/>
    <w:rsid w:val="269E134D"/>
    <w:rsid w:val="26B02E2F"/>
    <w:rsid w:val="26D134D1"/>
    <w:rsid w:val="26DE174A"/>
    <w:rsid w:val="26E66355"/>
    <w:rsid w:val="26F1147D"/>
    <w:rsid w:val="27072AF9"/>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E26DFC"/>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F141D55"/>
    <w:rsid w:val="3F2A1578"/>
    <w:rsid w:val="3F536D21"/>
    <w:rsid w:val="3F584337"/>
    <w:rsid w:val="3FC53168"/>
    <w:rsid w:val="3FF6446F"/>
    <w:rsid w:val="40026051"/>
    <w:rsid w:val="4010515C"/>
    <w:rsid w:val="403729FF"/>
    <w:rsid w:val="409A44DC"/>
    <w:rsid w:val="409C0254"/>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4A309DA"/>
    <w:rsid w:val="4508235C"/>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F5766A"/>
    <w:rsid w:val="4D023B34"/>
    <w:rsid w:val="4D3420D6"/>
    <w:rsid w:val="4DBE3EFF"/>
    <w:rsid w:val="4DD70B1D"/>
    <w:rsid w:val="4DE374C2"/>
    <w:rsid w:val="4DE94F35"/>
    <w:rsid w:val="4E047666"/>
    <w:rsid w:val="4E3F66C2"/>
    <w:rsid w:val="4E423123"/>
    <w:rsid w:val="4E802918"/>
    <w:rsid w:val="4EDB463D"/>
    <w:rsid w:val="4EE31744"/>
    <w:rsid w:val="4F563CC4"/>
    <w:rsid w:val="4F693DE7"/>
    <w:rsid w:val="4F6E725F"/>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7B5C63"/>
    <w:rsid w:val="51BC2AE4"/>
    <w:rsid w:val="51FE0D6E"/>
    <w:rsid w:val="524349D3"/>
    <w:rsid w:val="5253273C"/>
    <w:rsid w:val="52C84ED8"/>
    <w:rsid w:val="52DB4C0C"/>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671A3"/>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010198"/>
    <w:rsid w:val="6A175160"/>
    <w:rsid w:val="6A2E3D63"/>
    <w:rsid w:val="6A794FDE"/>
    <w:rsid w:val="6A94006A"/>
    <w:rsid w:val="6AED32D6"/>
    <w:rsid w:val="6B0870F4"/>
    <w:rsid w:val="6B0B7C00"/>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541B76"/>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F9775E"/>
    <w:rsid w:val="78227ABC"/>
    <w:rsid w:val="78715547"/>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6D4277"/>
    <w:rsid w:val="7C7376BB"/>
    <w:rsid w:val="7CB974BC"/>
    <w:rsid w:val="7D5D078F"/>
    <w:rsid w:val="7D641B1E"/>
    <w:rsid w:val="7DAE5A58"/>
    <w:rsid w:val="7DD63300"/>
    <w:rsid w:val="7E3F60E7"/>
    <w:rsid w:val="7E4D25B2"/>
    <w:rsid w:val="7E6D055E"/>
    <w:rsid w:val="7E7D645F"/>
    <w:rsid w:val="7ED44A81"/>
    <w:rsid w:val="7ED4682F"/>
    <w:rsid w:val="7EFD7140"/>
    <w:rsid w:val="7F0D4478"/>
    <w:rsid w:val="7F1C38F1"/>
    <w:rsid w:val="7FB23C14"/>
    <w:rsid w:val="7FB62A1C"/>
    <w:rsid w:val="7FFE3586"/>
    <w:rsid w:val="FEF2BAA3"/>
    <w:rsid w:val="FFB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Balloon Text"/>
    <w:basedOn w:val="1"/>
    <w:link w:val="2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styleId="11">
    <w:name w:val="page number"/>
    <w:unhideWhenUsed/>
    <w:qFormat/>
    <w:uiPriority w:val="99"/>
  </w:style>
  <w:style w:type="character" w:styleId="12">
    <w:name w:val="Hyperlink"/>
    <w:basedOn w:val="9"/>
    <w:unhideWhenUsed/>
    <w:qFormat/>
    <w:uiPriority w:val="99"/>
    <w:rPr>
      <w:color w:val="0000FF"/>
      <w:u w:val="single"/>
    </w:rPr>
  </w:style>
  <w:style w:type="character" w:styleId="13">
    <w:name w:val="annotation reference"/>
    <w:basedOn w:val="9"/>
    <w:semiHidden/>
    <w:unhideWhenUsed/>
    <w:qFormat/>
    <w:uiPriority w:val="99"/>
    <w:rPr>
      <w:sz w:val="21"/>
      <w:szCs w:val="21"/>
    </w:rPr>
  </w:style>
  <w:style w:type="paragraph" w:customStyle="1" w:styleId="14">
    <w:name w:val="Body Text First Indent 21"/>
    <w:basedOn w:val="15"/>
    <w:qFormat/>
    <w:uiPriority w:val="0"/>
    <w:pPr>
      <w:spacing w:before="100" w:beforeAutospacing="1" w:after="100" w:afterAutospacing="1"/>
      <w:ind w:firstLine="420" w:firstLineChars="200"/>
    </w:pPr>
    <w:rPr>
      <w:rFonts w:ascii="Calibri" w:hAnsi="Calibri"/>
    </w:rPr>
  </w:style>
  <w:style w:type="paragraph" w:customStyle="1" w:styleId="15">
    <w:name w:val="Body Text Indent1"/>
    <w:basedOn w:val="1"/>
    <w:qFormat/>
    <w:uiPriority w:val="0"/>
    <w:pPr>
      <w:ind w:left="420" w:leftChars="200"/>
    </w:pPr>
  </w:style>
  <w:style w:type="character" w:customStyle="1" w:styleId="16">
    <w:name w:val="页眉 字符"/>
    <w:basedOn w:val="9"/>
    <w:link w:val="6"/>
    <w:qFormat/>
    <w:uiPriority w:val="99"/>
    <w:rPr>
      <w:sz w:val="18"/>
      <w:szCs w:val="18"/>
    </w:rPr>
  </w:style>
  <w:style w:type="character" w:customStyle="1" w:styleId="17">
    <w:name w:val="页脚 字符"/>
    <w:basedOn w:val="9"/>
    <w:link w:val="5"/>
    <w:qFormat/>
    <w:uiPriority w:val="99"/>
    <w:rPr>
      <w:sz w:val="18"/>
      <w:szCs w:val="18"/>
    </w:rPr>
  </w:style>
  <w:style w:type="character" w:customStyle="1" w:styleId="18">
    <w:name w:val="15"/>
    <w:basedOn w:val="9"/>
    <w:qFormat/>
    <w:uiPriority w:val="0"/>
    <w:rPr>
      <w:rFonts w:hint="default" w:ascii="Calibri" w:hAnsi="Calibri" w:cs="Calibri"/>
    </w:rPr>
  </w:style>
  <w:style w:type="character" w:customStyle="1" w:styleId="19">
    <w:name w:val="bumpedfont15"/>
    <w:qFormat/>
    <w:uiPriority w:val="0"/>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2">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4">
    <w:name w:val="未处理的提及1"/>
    <w:basedOn w:val="9"/>
    <w:semiHidden/>
    <w:unhideWhenUsed/>
    <w:qFormat/>
    <w:uiPriority w:val="99"/>
    <w:rPr>
      <w:color w:val="605E5C"/>
      <w:shd w:val="clear" w:color="auto" w:fill="E1DFDD"/>
    </w:rPr>
  </w:style>
  <w:style w:type="character" w:customStyle="1" w:styleId="25">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1550</Words>
  <Characters>1605</Characters>
  <Lines>11</Lines>
  <Paragraphs>3</Paragraphs>
  <TotalTime>161</TotalTime>
  <ScaleCrop>false</ScaleCrop>
  <LinksUpToDate>false</LinksUpToDate>
  <CharactersWithSpaces>1607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2026-05-28T10:42:00Z</dcterms:created>
  <dc:creator>LEOVOV</dc:creator>
  <cp:lastModifiedBy>严圣吉</cp:lastModifiedBy>
  <cp:lastPrinted>2026-05-28T01:26:00Z</cp:lastPrinted>
  <dcterms:modified xsi:type="dcterms:W3CDTF">2026-06-12T10:53:16Z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CA2655445823549F7DA2166A5319B169</vt:lpwstr>
  </property>
  <property fmtid="{D5CDD505-2E9C-101B-9397-08002B2CF9AE}" pid="4" name="KSOTemplateDocerSaveRecord">
    <vt:lpwstr>eyJoZGlkIjoiN2E4MDE0MWJkOTFlYjU1YTk4MzU0Zjk3ZDAwMDA1OTYiLCJ1c2VySWQiOiIxODQ0MDIzODYxIn0=</vt:lpwstr>
  </property>
</Properties>
</file>